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08" w:type="dxa"/>
        <w:tblLook w:val="0000" w:firstRow="0" w:lastRow="0" w:firstColumn="0" w:lastColumn="0" w:noHBand="0" w:noVBand="0"/>
      </w:tblPr>
      <w:tblGrid>
        <w:gridCol w:w="456"/>
        <w:gridCol w:w="9639"/>
        <w:gridCol w:w="421"/>
      </w:tblGrid>
      <w:tr w:rsidR="00856810">
        <w:tblPrEx>
          <w:tblCellMar>
            <w:top w:w="0" w:type="dxa"/>
            <w:bottom w:w="0" w:type="dxa"/>
          </w:tblCellMar>
        </w:tblPrEx>
        <w:trPr>
          <w:trHeight w:val="50"/>
        </w:trPr>
        <w:tc>
          <w:tcPr>
            <w:tcW w:w="5000" w:type="pct"/>
            <w:gridSpan w:val="3"/>
            <w:tcBorders>
              <w:top w:val="single" w:sz="4" w:space="0" w:color="FFFFFF"/>
              <w:left w:val="single" w:sz="4" w:space="0" w:color="FFFFFF"/>
              <w:bottom w:val="single" w:sz="4" w:space="0" w:color="FFFFFF"/>
              <w:right w:val="single" w:sz="4" w:space="0" w:color="FFFFFF"/>
            </w:tcBorders>
          </w:tcPr>
          <w:p w:rsidR="00856810" w:rsidRDefault="00856810">
            <w:pPr>
              <w:pStyle w:val="a8"/>
            </w:pPr>
            <w:bookmarkStart w:id="0" w:name="_GoBack"/>
            <w:bookmarkEnd w:id="0"/>
          </w:p>
        </w:tc>
      </w:tr>
      <w:tr w:rsidR="00856810" w:rsidTr="002003C8">
        <w:tblPrEx>
          <w:tblCellMar>
            <w:top w:w="0" w:type="dxa"/>
            <w:bottom w:w="0" w:type="dxa"/>
          </w:tblCellMar>
        </w:tblPrEx>
        <w:tc>
          <w:tcPr>
            <w:tcW w:w="217" w:type="pct"/>
            <w:tcBorders>
              <w:top w:val="single" w:sz="4" w:space="0" w:color="F0E9D3"/>
              <w:left w:val="single" w:sz="4" w:space="0" w:color="F0E9D3"/>
              <w:bottom w:val="single" w:sz="4" w:space="0" w:color="F0E9D3"/>
              <w:right w:val="single" w:sz="4" w:space="0" w:color="F0E9D3"/>
            </w:tcBorders>
            <w:shd w:val="clear" w:color="auto" w:fill="F0E9D3"/>
          </w:tcPr>
          <w:p w:rsidR="00856810" w:rsidRDefault="009C3D52">
            <w:pPr>
              <w:ind w:firstLine="0"/>
              <w:jc w:val="left"/>
              <w:rPr>
                <w:rFonts w:ascii="Arial" w:hAnsi="Arial" w:cs="Arial"/>
              </w:rPr>
            </w:pPr>
            <w:r>
              <w:rPr>
                <w:rFonts w:ascii="Arial" w:hAnsi="Arial" w:cs="Arial"/>
                <w:noProof/>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583" w:type="pct"/>
            <w:tcBorders>
              <w:top w:val="single" w:sz="4" w:space="0" w:color="F0E9D3"/>
              <w:left w:val="single" w:sz="4" w:space="0" w:color="F0E9D3"/>
              <w:bottom w:val="single" w:sz="4" w:space="0" w:color="F0E9D3"/>
              <w:right w:val="single" w:sz="4" w:space="0" w:color="F0E9D3"/>
            </w:tcBorders>
            <w:shd w:val="clear" w:color="auto" w:fill="F0E9D3"/>
          </w:tcPr>
          <w:p w:rsidR="00856810" w:rsidRDefault="00856810" w:rsidP="002003C8">
            <w:pPr>
              <w:pStyle w:val="a8"/>
            </w:pPr>
          </w:p>
        </w:tc>
        <w:tc>
          <w:tcPr>
            <w:tcW w:w="201" w:type="pct"/>
            <w:tcBorders>
              <w:top w:val="single" w:sz="4" w:space="0" w:color="F0E9D3"/>
              <w:left w:val="single" w:sz="4" w:space="0" w:color="F0E9D3"/>
              <w:bottom w:val="single" w:sz="4" w:space="0" w:color="F0E9D3"/>
              <w:right w:val="single" w:sz="4" w:space="0" w:color="F0E9D3"/>
            </w:tcBorders>
            <w:shd w:val="clear" w:color="auto" w:fill="F0E9D3"/>
          </w:tcPr>
          <w:p w:rsidR="00856810" w:rsidRDefault="00856810">
            <w:pPr>
              <w:pStyle w:val="a8"/>
            </w:pPr>
          </w:p>
        </w:tc>
      </w:tr>
      <w:tr w:rsidR="00856810">
        <w:tblPrEx>
          <w:tblCellMar>
            <w:top w:w="0" w:type="dxa"/>
            <w:bottom w:w="0" w:type="dxa"/>
          </w:tblCellMar>
        </w:tblPrEx>
        <w:trPr>
          <w:trHeight w:val="50"/>
        </w:trPr>
        <w:tc>
          <w:tcPr>
            <w:tcW w:w="5000" w:type="pct"/>
            <w:gridSpan w:val="3"/>
            <w:tcBorders>
              <w:top w:val="single" w:sz="4" w:space="0" w:color="FFFFFF"/>
              <w:left w:val="single" w:sz="4" w:space="0" w:color="FFFFFF"/>
              <w:bottom w:val="single" w:sz="4" w:space="0" w:color="FFFFFF"/>
              <w:right w:val="single" w:sz="4" w:space="0" w:color="FFFFFF"/>
            </w:tcBorders>
          </w:tcPr>
          <w:p w:rsidR="00856810" w:rsidRDefault="00856810">
            <w:pPr>
              <w:pStyle w:val="a8"/>
            </w:pPr>
          </w:p>
        </w:tc>
      </w:tr>
    </w:tbl>
    <w:p w:rsidR="00856810" w:rsidRDefault="00856810">
      <w:r>
        <w:t xml:space="preserve">В соответствии со </w:t>
      </w:r>
      <w:hyperlink r:id="rId8" w:history="1">
        <w:r>
          <w:rPr>
            <w:rStyle w:val="a4"/>
            <w:rFonts w:cs="Times New Roman CYR"/>
          </w:rPr>
          <w:t>статьей 53</w:t>
        </w:r>
      </w:hyperlink>
      <w:r>
        <w:t xml:space="preserve"> Лесного кодекса Российской Федерации Правительство Российской Федерации постановляет:</w:t>
      </w:r>
    </w:p>
    <w:p w:rsidR="00856810" w:rsidRDefault="00856810">
      <w:bookmarkStart w:id="1" w:name="sub_1"/>
      <w:r>
        <w:t xml:space="preserve">1. Утвердить прилагаемые </w:t>
      </w:r>
      <w:hyperlink w:anchor="sub_1000" w:history="1">
        <w:r>
          <w:rPr>
            <w:rStyle w:val="a4"/>
            <w:rFonts w:cs="Times New Roman CYR"/>
          </w:rPr>
          <w:t>Правила</w:t>
        </w:r>
      </w:hyperlink>
      <w:r>
        <w:t xml:space="preserve"> пожарной безопасности в лесах.</w:t>
      </w:r>
    </w:p>
    <w:p w:rsidR="00856810" w:rsidRDefault="00856810">
      <w:bookmarkStart w:id="2" w:name="sub_2"/>
      <w:bookmarkEnd w:id="1"/>
      <w:r>
        <w:t xml:space="preserve">2. Признать утратившим силу </w:t>
      </w:r>
      <w:hyperlink r:id="rId9" w:history="1">
        <w:r>
          <w:rPr>
            <w:rStyle w:val="a4"/>
            <w:rFonts w:cs="Times New Roman CYR"/>
          </w:rPr>
          <w:t>постановление</w:t>
        </w:r>
      </w:hyperlink>
      <w:r>
        <w:t xml:space="preserve"> Правительства Российской Федерации от 7 октября 2020 г. № 1614 "Об утверждении Правил пожарной безопасности в лесах" (Собрание законодательства Российской Федерации, 2020, № 42, ст. 6581).</w:t>
      </w:r>
    </w:p>
    <w:p w:rsidR="00856810" w:rsidRDefault="00856810">
      <w:bookmarkStart w:id="3" w:name="sub_3"/>
      <w:bookmarkEnd w:id="2"/>
      <w:r>
        <w:t>3. Настоящее постановление вступает в силу с 1 сентября 2026 г. и действует до 1 сентября 2032 г.</w:t>
      </w:r>
    </w:p>
    <w:bookmarkEnd w:id="3"/>
    <w:p w:rsidR="00856810" w:rsidRDefault="00856810"/>
    <w:tbl>
      <w:tblPr>
        <w:tblW w:w="5000" w:type="pct"/>
        <w:tblInd w:w="108" w:type="dxa"/>
        <w:tblLook w:val="0000" w:firstRow="0" w:lastRow="0" w:firstColumn="0" w:lastColumn="0" w:noHBand="0" w:noVBand="0"/>
      </w:tblPr>
      <w:tblGrid>
        <w:gridCol w:w="7010"/>
        <w:gridCol w:w="3506"/>
      </w:tblGrid>
      <w:tr w:rsidR="00856810">
        <w:tblPrEx>
          <w:tblCellMar>
            <w:top w:w="0" w:type="dxa"/>
            <w:bottom w:w="0" w:type="dxa"/>
          </w:tblCellMar>
        </w:tblPrEx>
        <w:tc>
          <w:tcPr>
            <w:tcW w:w="3302" w:type="pct"/>
            <w:tcBorders>
              <w:top w:val="nil"/>
              <w:left w:val="nil"/>
              <w:bottom w:val="nil"/>
              <w:right w:val="nil"/>
            </w:tcBorders>
          </w:tcPr>
          <w:p w:rsidR="00856810" w:rsidRDefault="00856810">
            <w:pPr>
              <w:pStyle w:val="a9"/>
            </w:pPr>
            <w:r>
              <w:t>Председатель Правительства</w:t>
            </w:r>
            <w:r>
              <w:br/>
              <w:t>Российской Федерации</w:t>
            </w:r>
          </w:p>
        </w:tc>
        <w:tc>
          <w:tcPr>
            <w:tcW w:w="1651" w:type="pct"/>
            <w:tcBorders>
              <w:top w:val="nil"/>
              <w:left w:val="nil"/>
              <w:bottom w:val="nil"/>
              <w:right w:val="nil"/>
            </w:tcBorders>
          </w:tcPr>
          <w:p w:rsidR="00856810" w:rsidRDefault="00856810">
            <w:pPr>
              <w:pStyle w:val="a8"/>
              <w:jc w:val="right"/>
            </w:pPr>
            <w:r>
              <w:t>М. Мишустин</w:t>
            </w:r>
          </w:p>
        </w:tc>
      </w:tr>
    </w:tbl>
    <w:p w:rsidR="00856810" w:rsidRDefault="00856810"/>
    <w:p w:rsidR="00856810" w:rsidRDefault="00856810">
      <w:pPr>
        <w:ind w:firstLine="698"/>
        <w:jc w:val="right"/>
      </w:pPr>
      <w:bookmarkStart w:id="4" w:name="sub_1000"/>
      <w:r>
        <w:rPr>
          <w:rStyle w:val="a3"/>
          <w:bCs/>
        </w:rPr>
        <w:t>УТВЕРЖДЕНЫ</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23 мая 2026 г. № 591</w:t>
      </w:r>
    </w:p>
    <w:bookmarkEnd w:id="4"/>
    <w:p w:rsidR="00856810" w:rsidRDefault="00856810"/>
    <w:p w:rsidR="00856810" w:rsidRDefault="00856810">
      <w:pPr>
        <w:pStyle w:val="1"/>
      </w:pPr>
      <w:r>
        <w:t>Правила</w:t>
      </w:r>
      <w:r>
        <w:br/>
        <w:t>пожарной безопасности в лесах</w:t>
      </w:r>
    </w:p>
    <w:p w:rsidR="00856810" w:rsidRDefault="00856810"/>
    <w:p w:rsidR="00856810" w:rsidRDefault="00856810">
      <w:pPr>
        <w:pStyle w:val="1"/>
      </w:pPr>
      <w:bookmarkStart w:id="5" w:name="sub_1100"/>
      <w:r>
        <w:t>I. Общие положения</w:t>
      </w:r>
    </w:p>
    <w:bookmarkEnd w:id="5"/>
    <w:p w:rsidR="00856810" w:rsidRDefault="00856810"/>
    <w:p w:rsidR="00856810" w:rsidRDefault="00856810">
      <w:bookmarkStart w:id="6" w:name="sub_1001"/>
      <w:r>
        <w:t>1. Настоящие Правила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
    <w:p w:rsidR="00856810" w:rsidRDefault="00856810">
      <w:bookmarkStart w:id="7" w:name="sub_1002"/>
      <w:bookmarkEnd w:id="6"/>
      <w:r>
        <w:t>2. Правила пожарной безопасности в лесах для каждого лесного района устанавливаются Министерством природных ресурсов и экологии Российской Федерации.</w:t>
      </w:r>
    </w:p>
    <w:p w:rsidR="00856810" w:rsidRDefault="00856810">
      <w:bookmarkStart w:id="8" w:name="sub_1003"/>
      <w:bookmarkEnd w:id="7"/>
      <w:r>
        <w:t>3. Меры пожарной безопасности в лесах включают в себя:</w:t>
      </w:r>
    </w:p>
    <w:p w:rsidR="00856810" w:rsidRDefault="00856810">
      <w:bookmarkStart w:id="9" w:name="sub_10031"/>
      <w:bookmarkEnd w:id="8"/>
      <w:r>
        <w:t>а) предупреждение лесных пожаров;</w:t>
      </w:r>
    </w:p>
    <w:p w:rsidR="00856810" w:rsidRDefault="00856810">
      <w:bookmarkStart w:id="10" w:name="sub_10032"/>
      <w:bookmarkEnd w:id="9"/>
      <w:r>
        <w:t>б)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w:t>
      </w:r>
    </w:p>
    <w:p w:rsidR="00856810" w:rsidRDefault="00856810">
      <w:bookmarkStart w:id="11" w:name="sub_10033"/>
      <w:bookmarkEnd w:id="10"/>
      <w:r>
        <w:t>в) разработку и утверждение планов тушения лесных пожаров;</w:t>
      </w:r>
    </w:p>
    <w:p w:rsidR="00856810" w:rsidRDefault="00856810">
      <w:bookmarkStart w:id="12" w:name="sub_10034"/>
      <w:bookmarkEnd w:id="11"/>
      <w:r>
        <w:t>г) иные меры пожарной безопасности в лесах.</w:t>
      </w:r>
    </w:p>
    <w:p w:rsidR="00856810" w:rsidRDefault="00856810">
      <w:bookmarkStart w:id="13" w:name="sub_1004"/>
      <w:bookmarkEnd w:id="12"/>
      <w:r>
        <w:t xml:space="preserve">4. Меры пожарной безопасности, указанные в </w:t>
      </w:r>
      <w:hyperlink w:anchor="sub_1003" w:history="1">
        <w:r>
          <w:rPr>
            <w:rStyle w:val="a4"/>
            <w:rFonts w:cs="Times New Roman CYR"/>
          </w:rPr>
          <w:t>пункте 3</w:t>
        </w:r>
      </w:hyperlink>
      <w:r>
        <w:t xml:space="preserve"> настоящих Правил, осуществляются:</w:t>
      </w:r>
    </w:p>
    <w:p w:rsidR="00856810" w:rsidRDefault="00856810">
      <w:bookmarkStart w:id="14" w:name="sub_10041"/>
      <w:bookmarkEnd w:id="13"/>
      <w:r>
        <w:t>а) органами государственной власти субъектов Российской Федерации или органами местного самоуправления - в отношении лесов, расположенных на землях, находящихся соответственно в собственности субъектов Российской Федерации или муниципальных образований;</w:t>
      </w:r>
    </w:p>
    <w:p w:rsidR="00856810" w:rsidRDefault="00856810">
      <w:bookmarkStart w:id="15" w:name="sub_10042"/>
      <w:bookmarkEnd w:id="14"/>
      <w:r>
        <w:t xml:space="preserve">б) органами государственной власти субъектов Российской Федерации - в отношении лесов, расположенных на землях лесного фонда, осуществление полномочий по охране которых передано органам государственной власти субъектов Российской Федерации в соответствии с </w:t>
      </w:r>
      <w:hyperlink r:id="rId10" w:history="1">
        <w:r>
          <w:rPr>
            <w:rStyle w:val="a4"/>
            <w:rFonts w:cs="Times New Roman CYR"/>
          </w:rPr>
          <w:t xml:space="preserve">частью 1 </w:t>
        </w:r>
        <w:r>
          <w:rPr>
            <w:rStyle w:val="a4"/>
            <w:rFonts w:cs="Times New Roman CYR"/>
          </w:rPr>
          <w:lastRenderedPageBreak/>
          <w:t>статьи 83</w:t>
        </w:r>
      </w:hyperlink>
      <w:r>
        <w:t xml:space="preserve"> Лесного кодекса Российской Федерации;</w:t>
      </w:r>
    </w:p>
    <w:p w:rsidR="00856810" w:rsidRDefault="00856810">
      <w:bookmarkStart w:id="16" w:name="sub_10043"/>
      <w:bookmarkEnd w:id="15"/>
      <w:r>
        <w:t xml:space="preserve">в) Федеральным агентством лесного хозяйства - в отношении лесов, расположенных на землях лесного фонда, полномочия по охране которых в соответствии с </w:t>
      </w:r>
      <w:hyperlink r:id="rId11" w:history="1">
        <w:r>
          <w:rPr>
            <w:rStyle w:val="a4"/>
            <w:rFonts w:cs="Times New Roman CYR"/>
          </w:rPr>
          <w:t>частью 13 статьи 83</w:t>
        </w:r>
      </w:hyperlink>
      <w: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rsidR="00856810" w:rsidRDefault="00856810">
      <w:bookmarkStart w:id="17" w:name="sub_10044"/>
      <w:bookmarkEnd w:id="16"/>
      <w:r>
        <w:t>г) Министерством природных ресурсов и экологии Российской Федерации - в отношении лесов, расположенных на землях особо охраняемых природных территорий федерального значения;</w:t>
      </w:r>
    </w:p>
    <w:p w:rsidR="00856810" w:rsidRDefault="00856810">
      <w:bookmarkStart w:id="18" w:name="sub_10045"/>
      <w:bookmarkEnd w:id="17"/>
      <w:r>
        <w:t>д) федеральными органами исполнительной власти, уполномоченными в области обороны и безопасности Российской Федерации, - в отношении лесов, расположенных на землях обороны и безопасности, находящихся в федеральной собственности.</w:t>
      </w:r>
    </w:p>
    <w:p w:rsidR="00856810" w:rsidRDefault="00856810">
      <w:bookmarkStart w:id="19" w:name="sub_1005"/>
      <w:bookmarkEnd w:id="18"/>
      <w:r>
        <w:t xml:space="preserve">5. Мера пожарной безопасности, предусмотренная </w:t>
      </w:r>
      <w:hyperlink w:anchor="sub_10031" w:history="1">
        <w:r>
          <w:rPr>
            <w:rStyle w:val="a4"/>
            <w:rFonts w:cs="Times New Roman CYR"/>
          </w:rPr>
          <w:t>подпунктом "а" пункта 3</w:t>
        </w:r>
      </w:hyperlink>
      <w:r>
        <w:t xml:space="preserve"> настоящих Правил (за исключением противопожарной пропаганды и обучения населения мерам пожарной безопасности в лесах), на лесных участках, предоставленных в постоянное (бессрочное) пользование или в аренду, осуществляется лицами, использующими леса, в соответствии с проектом освоения лесов.</w:t>
      </w:r>
    </w:p>
    <w:p w:rsidR="00856810" w:rsidRDefault="00856810">
      <w:bookmarkStart w:id="20" w:name="sub_1006"/>
      <w:bookmarkEnd w:id="19"/>
      <w:r>
        <w:t xml:space="preserve">6. Меры пожарной безопасности, указанные в </w:t>
      </w:r>
      <w:hyperlink w:anchor="sub_1003" w:history="1">
        <w:r>
          <w:rPr>
            <w:rStyle w:val="a4"/>
            <w:rFonts w:cs="Times New Roman CYR"/>
          </w:rPr>
          <w:t>пункте 3</w:t>
        </w:r>
      </w:hyperlink>
      <w:r>
        <w:t xml:space="preserve"> настоящих Правил,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bookmarkEnd w:id="20"/>
    <w:p w:rsidR="00856810" w:rsidRDefault="00856810">
      <w:r>
        <w:fldChar w:fldCharType="begin"/>
      </w:r>
      <w:r>
        <w:instrText>HYPERLINK "https://internet.garant.ru/document/redirect/12189021/1000"</w:instrText>
      </w:r>
      <w:r>
        <w:fldChar w:fldCharType="separate"/>
      </w:r>
      <w:r>
        <w:rPr>
          <w:rStyle w:val="a4"/>
          <w:rFonts w:cs="Times New Roman CYR"/>
        </w:rPr>
        <w:t>Классификация</w:t>
      </w:r>
      <w:r>
        <w:fldChar w:fldCharType="end"/>
      </w:r>
      <w:r>
        <w:t xml:space="preserve"> природной пожарной опасности лесов и </w:t>
      </w:r>
      <w:hyperlink r:id="rId12" w:history="1">
        <w:r>
          <w:rPr>
            <w:rStyle w:val="a4"/>
            <w:rFonts w:cs="Times New Roman CYR"/>
          </w:rPr>
          <w:t>классификация</w:t>
        </w:r>
      </w:hyperlink>
      <w:r>
        <w:t xml:space="preserve"> пожарной опасности в лесах в зависимости от условий погоды устанавливаются Министерством природных ресурсов и экологии Российской Федерации.</w:t>
      </w:r>
    </w:p>
    <w:p w:rsidR="00856810" w:rsidRDefault="00856810">
      <w:bookmarkStart w:id="21" w:name="sub_1007"/>
      <w:r>
        <w:t xml:space="preserve">7. Привлечение юридических лиц и граждан для тушения лесных пожаров осуществляется в соответствии с </w:t>
      </w:r>
      <w:hyperlink r:id="rId13" w:history="1">
        <w:r>
          <w:rPr>
            <w:rStyle w:val="a4"/>
            <w:rFonts w:cs="Times New Roman CYR"/>
          </w:rPr>
          <w:t>Федеральным законом</w:t>
        </w:r>
      </w:hyperlink>
      <w:r>
        <w:t xml:space="preserve"> "О защите населения и территорий от чрезвычайных ситуаций природного и техногенного характера" и планами тушения лесных пожаров, разрабатываемыми и утверждаемыми в установленном порядке.</w:t>
      </w:r>
    </w:p>
    <w:bookmarkEnd w:id="21"/>
    <w:p w:rsidR="00856810" w:rsidRDefault="00856810"/>
    <w:p w:rsidR="00856810" w:rsidRDefault="00856810">
      <w:pPr>
        <w:pStyle w:val="1"/>
      </w:pPr>
      <w:bookmarkStart w:id="22" w:name="sub_1200"/>
      <w:r>
        <w:t>II. Общие требования пожарной безопасности в лесах</w:t>
      </w:r>
    </w:p>
    <w:bookmarkEnd w:id="22"/>
    <w:p w:rsidR="00856810" w:rsidRDefault="00856810"/>
    <w:p w:rsidR="00856810" w:rsidRDefault="00856810">
      <w:bookmarkStart w:id="23" w:name="sub_1008"/>
      <w:r>
        <w:t>8. Со дня схода снежного покрова до установления устойчивой дождливой осенней погоды или образования снежного покрова в лесах запрещается:</w:t>
      </w:r>
    </w:p>
    <w:p w:rsidR="00856810" w:rsidRDefault="00856810">
      <w:bookmarkStart w:id="24" w:name="sub_1081"/>
      <w:bookmarkEnd w:id="23"/>
      <w:r>
        <w:t>а) использовать открытый огонь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откомлевки, сучья и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856810" w:rsidRDefault="00856810">
      <w:bookmarkStart w:id="25" w:name="sub_1082"/>
      <w:bookmarkEnd w:id="24"/>
      <w:r>
        <w:t>б) бросать горящие спички, окурки и горячую золу из курительных трубок, стекло (стеклянные бутылки, банки и др.);</w:t>
      </w:r>
    </w:p>
    <w:p w:rsidR="00856810" w:rsidRDefault="00856810">
      <w:bookmarkStart w:id="26" w:name="sub_1083"/>
      <w:bookmarkEnd w:id="25"/>
      <w:r>
        <w:t>в) применять при осуществлении охоты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rsidR="00856810" w:rsidRDefault="00856810">
      <w:bookmarkStart w:id="27" w:name="sub_1084"/>
      <w:bookmarkEnd w:id="26"/>
      <w:r>
        <w:t xml:space="preserve">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w:t>
      </w:r>
      <w:r>
        <w:lastRenderedPageBreak/>
        <w:t>предусмотренных специально для этого местах;</w:t>
      </w:r>
    </w:p>
    <w:p w:rsidR="00856810" w:rsidRDefault="00856810">
      <w:bookmarkStart w:id="28" w:name="sub_1085"/>
      <w:bookmarkEnd w:id="27"/>
      <w: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856810" w:rsidRDefault="00856810">
      <w:bookmarkStart w:id="29" w:name="sub_1086"/>
      <w:bookmarkEnd w:id="28"/>
      <w:r>
        <w:t>е) выполнять работы с открытым огнем на торфяниках;</w:t>
      </w:r>
    </w:p>
    <w:p w:rsidR="00856810" w:rsidRDefault="00856810">
      <w:bookmarkStart w:id="30" w:name="sub_1087"/>
      <w:bookmarkEnd w:id="29"/>
      <w:r>
        <w:t>ж) использовать пиротехнические средства, способные самовозгораться, а также возгораться при воздействии источника зажигания и самостоятельно гореть после его удаления.</w:t>
      </w:r>
    </w:p>
    <w:p w:rsidR="00856810" w:rsidRDefault="00856810">
      <w:bookmarkStart w:id="31" w:name="sub_1009"/>
      <w:bookmarkEnd w:id="30"/>
      <w:r>
        <w:t>9. Запрещается засорение леса отходами производства и потребления.</w:t>
      </w:r>
    </w:p>
    <w:p w:rsidR="00856810" w:rsidRDefault="00856810">
      <w:bookmarkStart w:id="32" w:name="sub_1010"/>
      <w:bookmarkEnd w:id="31"/>
      <w:r>
        <w:t>10.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владеющие, пользующиеся и (или) распоряжающиеся территорией, прилегающей к лесу (покрытые лесной растительностью земли), обеспечивают ее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rsidR="00856810" w:rsidRDefault="00856810">
      <w:bookmarkStart w:id="33" w:name="sub_1011"/>
      <w:bookmarkEnd w:id="32"/>
      <w:r>
        <w:t>11. Запрещается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1,4 метра.</w:t>
      </w:r>
    </w:p>
    <w:p w:rsidR="00856810" w:rsidRDefault="00856810">
      <w:bookmarkStart w:id="34" w:name="sub_1012"/>
      <w:bookmarkEnd w:id="33"/>
      <w:r>
        <w:t>12. Юридические лица и граждане, осуществляющие использование лесов, обязаны:</w:t>
      </w:r>
    </w:p>
    <w:p w:rsidR="00856810" w:rsidRDefault="00856810">
      <w:bookmarkStart w:id="35" w:name="sub_1121"/>
      <w:bookmarkEnd w:id="34"/>
      <w:r>
        <w:t>а) хранить горюче-смазочные материалы в закрытой таре, исключающей их случайное воспламенение и разлив,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856810" w:rsidRDefault="00856810">
      <w:bookmarkStart w:id="36" w:name="sub_1122"/>
      <w:bookmarkEnd w:id="35"/>
      <w:r>
        <w:t xml:space="preserve">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указанные в </w:t>
      </w:r>
      <w:hyperlink w:anchor="sub_1004" w:history="1">
        <w:r>
          <w:rPr>
            <w:rStyle w:val="a4"/>
            <w:rFonts w:cs="Times New Roman CYR"/>
          </w:rPr>
          <w:t>пункте 4</w:t>
        </w:r>
      </w:hyperlink>
      <w:r>
        <w:t xml:space="preserve"> настоящих Правил, не менее чем за 10 дней до их начала, прекращать корчевку пней с помощью этих веществ при высокой пожарной опасности в лесу;</w:t>
      </w:r>
    </w:p>
    <w:p w:rsidR="00856810" w:rsidRDefault="00856810">
      <w:bookmarkStart w:id="37" w:name="sub_1123"/>
      <w:bookmarkEnd w:id="36"/>
      <w: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856810" w:rsidRDefault="00856810">
      <w:bookmarkStart w:id="38" w:name="sub_1124"/>
      <w:bookmarkEnd w:id="37"/>
      <w:r>
        <w:t>г) немедленно сообщить в случае обнаружения лесного пожара на соответствующем лесном участке об этом в специализированную диспетчерскую службу и принять все возможные меры по недопущению распространения лесного пожара.</w:t>
      </w:r>
    </w:p>
    <w:p w:rsidR="00856810" w:rsidRDefault="00856810">
      <w:bookmarkStart w:id="39" w:name="sub_1013"/>
      <w:bookmarkEnd w:id="38"/>
      <w:r>
        <w:t xml:space="preserve">13.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r:id="rId14" w:history="1">
        <w:r>
          <w:rPr>
            <w:rStyle w:val="a4"/>
            <w:rFonts w:cs="Times New Roman CYR"/>
          </w:rPr>
          <w:t>пунктами 4</w:t>
        </w:r>
      </w:hyperlink>
      <w:hyperlink r:id="rId15" w:history="1">
        <w:r>
          <w:rPr>
            <w:rStyle w:val="a4"/>
            <w:rFonts w:cs="Times New Roman CYR"/>
            <w:vertAlign w:val="superscript"/>
          </w:rPr>
          <w:t> 1</w:t>
        </w:r>
      </w:hyperlink>
      <w:r>
        <w:t xml:space="preserve"> и </w:t>
      </w:r>
      <w:hyperlink r:id="rId16" w:history="1">
        <w:r>
          <w:rPr>
            <w:rStyle w:val="a4"/>
            <w:rFonts w:cs="Times New Roman CYR"/>
          </w:rPr>
          <w:t>4</w:t>
        </w:r>
      </w:hyperlink>
      <w:hyperlink r:id="rId17" w:history="1">
        <w:r>
          <w:rPr>
            <w:rStyle w:val="a4"/>
            <w:rFonts w:cs="Times New Roman CYR"/>
            <w:vertAlign w:val="superscript"/>
          </w:rPr>
          <w:t> 2</w:t>
        </w:r>
      </w:hyperlink>
      <w:hyperlink r:id="rId18" w:history="1">
        <w:r>
          <w:rPr>
            <w:rStyle w:val="a4"/>
            <w:rFonts w:cs="Times New Roman CYR"/>
          </w:rPr>
          <w:t xml:space="preserve"> части 1 статьи 53</w:t>
        </w:r>
      </w:hyperlink>
      <w:hyperlink r:id="rId19" w:history="1">
        <w:r>
          <w:rPr>
            <w:rStyle w:val="a4"/>
            <w:rFonts w:cs="Times New Roman CYR"/>
            <w:vertAlign w:val="superscript"/>
          </w:rPr>
          <w:t> 4</w:t>
        </w:r>
      </w:hyperlink>
      <w:r>
        <w:t xml:space="preserve"> Лесного кодекса Российской Федерации, в соответствии со сводным планом тушения лесных пожаров на территории субъекта Российской Федерации.</w:t>
      </w:r>
    </w:p>
    <w:p w:rsidR="00856810" w:rsidRDefault="00856810">
      <w:bookmarkStart w:id="40" w:name="sub_1014"/>
      <w:bookmarkEnd w:id="39"/>
      <w:r>
        <w:t xml:space="preserve">14. 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w:t>
      </w:r>
      <w:r>
        <w:lastRenderedPageBreak/>
        <w:t>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и других мероприятий о соблюдении требований настоящих Правил и предупреждении возникновения лесных пожаров, а также о способах их тушения.</w:t>
      </w:r>
    </w:p>
    <w:p w:rsidR="00856810" w:rsidRDefault="00856810">
      <w:bookmarkStart w:id="41" w:name="sub_1015"/>
      <w:bookmarkEnd w:id="40"/>
      <w:r>
        <w:t xml:space="preserve">15. Организации, осуществляющие авиационные работы по охране и защите лесов, обязаны обо всех обнаруженных нарушениях настоящих Правил немедленно любым доступным способом сообщить об этом в специализированную диспетчерскую службу и информировать органы государственной власти или органы местного самоуправления, указанные в </w:t>
      </w:r>
      <w:hyperlink w:anchor="sub_1004" w:history="1">
        <w:r>
          <w:rPr>
            <w:rStyle w:val="a4"/>
            <w:rFonts w:cs="Times New Roman CYR"/>
          </w:rPr>
          <w:t>пункте 4</w:t>
        </w:r>
      </w:hyperlink>
      <w:r>
        <w:t xml:space="preserve"> настоящих Правил.</w:t>
      </w:r>
    </w:p>
    <w:bookmarkEnd w:id="41"/>
    <w:p w:rsidR="00856810" w:rsidRDefault="00856810"/>
    <w:p w:rsidR="00856810" w:rsidRDefault="00856810">
      <w:pPr>
        <w:pStyle w:val="1"/>
      </w:pPr>
      <w:bookmarkStart w:id="42" w:name="sub_1300"/>
      <w:r>
        <w:t>III. Требования к мерам пожарной безопасности в лесах в зависимости от целевого назначения земель и целевого назначения лесов</w:t>
      </w:r>
    </w:p>
    <w:bookmarkEnd w:id="42"/>
    <w:p w:rsidR="00856810" w:rsidRDefault="00856810"/>
    <w:p w:rsidR="00856810" w:rsidRDefault="00856810">
      <w:bookmarkStart w:id="43" w:name="sub_1016"/>
      <w:r>
        <w:t xml:space="preserve">16. Меры пожарной безопасности, указанные в </w:t>
      </w:r>
      <w:hyperlink w:anchor="sub_1003" w:history="1">
        <w:r>
          <w:rPr>
            <w:rStyle w:val="a4"/>
            <w:rFonts w:cs="Times New Roman CYR"/>
          </w:rPr>
          <w:t>пункте 3</w:t>
        </w:r>
      </w:hyperlink>
      <w:r>
        <w:t xml:space="preserve"> настоящих Правил, осуществляются в защитных лесах, расположенных на землях лесного фонда и землях иных категорий, и в эксплуатационных и резервных лесах, расположенных на землях лесного фонда, с учетом установленного правового режима лесов и целевого назначения земель, а также требований настоящего раздела.</w:t>
      </w:r>
    </w:p>
    <w:p w:rsidR="00856810" w:rsidRDefault="00856810">
      <w:bookmarkStart w:id="44" w:name="sub_1017"/>
      <w:bookmarkEnd w:id="43"/>
      <w:r>
        <w:t>17. В лесах вне зависимости от целевого назначения земель, на которых они расположены, и целевого назначения лесов, если иное не установлено настоящими Правилами, меры по предупреждению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пожаротушения к местам лесных пожаров.</w:t>
      </w:r>
    </w:p>
    <w:p w:rsidR="00856810" w:rsidRDefault="00856810">
      <w:bookmarkStart w:id="45" w:name="sub_1018"/>
      <w:bookmarkEnd w:id="44"/>
      <w:r>
        <w:t>18. Меры по предупреждению лесных пожаров, связанные со сплошными рубками, запрещаются:</w:t>
      </w:r>
    </w:p>
    <w:bookmarkEnd w:id="45"/>
    <w:p w:rsidR="00856810" w:rsidRDefault="00856810">
      <w:r>
        <w:t>в лесах, расположенных на территориях государственных природных заповедников;</w:t>
      </w:r>
    </w:p>
    <w:p w:rsidR="00856810" w:rsidRDefault="00856810">
      <w:r>
        <w:t>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p w:rsidR="00856810" w:rsidRDefault="00856810">
      <w:r>
        <w:t>в лесах, расположенных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и лиан).</w:t>
      </w:r>
    </w:p>
    <w:p w:rsidR="00856810" w:rsidRDefault="00856810">
      <w:r>
        <w:t>В таких лесах в целях обеспечения пожарной безопасности максимально используются имеющиеся дороги и просеки, а также осуществляются меры по предупреждению лесных пожаров, не связанные со сплошными рубками лесных насаждений (снижение природной пожарной опасности лесов путем регулирования породного состава лесных насаждений, проведение санитарно-оздоровительных мероприятий, устройство противопожарных минерализованных полос).</w:t>
      </w:r>
    </w:p>
    <w:p w:rsidR="00856810" w:rsidRDefault="00856810">
      <w:bookmarkStart w:id="46" w:name="sub_1019"/>
      <w:r>
        <w:t>19.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 запрещаются меры по предупреждению лесных пожаров.</w:t>
      </w:r>
    </w:p>
    <w:p w:rsidR="00856810" w:rsidRDefault="00856810">
      <w:bookmarkStart w:id="47" w:name="sub_1020"/>
      <w:bookmarkEnd w:id="46"/>
      <w:r>
        <w:t xml:space="preserve">20. На лесных участках, имеющих общую границу с лесными участками, указанными в </w:t>
      </w:r>
      <w:hyperlink w:anchor="sub_1019" w:history="1">
        <w:r>
          <w:rPr>
            <w:rStyle w:val="a4"/>
            <w:rFonts w:cs="Times New Roman CYR"/>
          </w:rPr>
          <w:t>пункте 19</w:t>
        </w:r>
      </w:hyperlink>
      <w:r>
        <w:t xml:space="preserve"> настоящих Правил, осуществляются меры противопожарного обустройства, предусмотренные </w:t>
      </w:r>
      <w:hyperlink r:id="rId20" w:history="1">
        <w:r>
          <w:rPr>
            <w:rStyle w:val="a4"/>
            <w:rFonts w:cs="Times New Roman CYR"/>
          </w:rPr>
          <w:t>статьей 53</w:t>
        </w:r>
      </w:hyperlink>
      <w:hyperlink r:id="rId21" w:history="1">
        <w:r>
          <w:rPr>
            <w:rStyle w:val="a4"/>
            <w:rFonts w:cs="Times New Roman CYR"/>
            <w:vertAlign w:val="superscript"/>
          </w:rPr>
          <w:t> 1</w:t>
        </w:r>
      </w:hyperlink>
      <w:r>
        <w:t xml:space="preserve"> Лесного кодекса Российской Федерации, препятствующие распространению лесных пожаров.</w:t>
      </w:r>
    </w:p>
    <w:p w:rsidR="00856810" w:rsidRDefault="00856810">
      <w:bookmarkStart w:id="48" w:name="sub_1021"/>
      <w:bookmarkEnd w:id="47"/>
      <w:r>
        <w:t>21. В городских лесах и лесах, расположенных на территориях государственных природных заповедников,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rsidR="00856810" w:rsidRDefault="00856810">
      <w:bookmarkStart w:id="49" w:name="sub_1022"/>
      <w:bookmarkEnd w:id="48"/>
      <w:r>
        <w:lastRenderedPageBreak/>
        <w:t>22. В резервных лесах на лесных участках, имеющих общую границу с населенными пунктами и объектами инфраструктуры, осуществляются противопожарное обустройство лесов и содержание средств предупреждения и тушения лесных пожаров.</w:t>
      </w:r>
    </w:p>
    <w:p w:rsidR="00856810" w:rsidRDefault="00856810">
      <w:bookmarkStart w:id="50" w:name="sub_1023"/>
      <w:bookmarkEnd w:id="49"/>
      <w:r>
        <w:t xml:space="preserve">23. </w:t>
      </w:r>
      <w:hyperlink r:id="rId22" w:history="1">
        <w:r>
          <w:rPr>
            <w:rStyle w:val="a4"/>
            <w:rFonts w:cs="Times New Roman CYR"/>
          </w:rPr>
          <w:t>Нормативы</w:t>
        </w:r>
      </w:hyperlink>
      <w:r>
        <w:t xml:space="preserve"> противопожарного обустройства лесов устанавливаются Министерством природных ресурсов и экологии Российской Федерации.</w:t>
      </w:r>
    </w:p>
    <w:p w:rsidR="00856810" w:rsidRDefault="00856810">
      <w:bookmarkStart w:id="51" w:name="sub_1024"/>
      <w:bookmarkEnd w:id="50"/>
      <w:r>
        <w:t>24. Мониторинг пожарной опасности в лесах и лесных пожаров проводится в лесах вне зависимости от целевого назначения земель, на которых они расположены, и целевого назначения лесов.</w:t>
      </w:r>
    </w:p>
    <w:bookmarkEnd w:id="51"/>
    <w:p w:rsidR="00856810" w:rsidRDefault="00856810">
      <w:r>
        <w:t>Мониторинг пожарной опасности в лесах и лесных пожаров в резервных лесах, а также в лесах, расположенных на территориях государственных природных заповедников, и на лесных участках, на которых исключается любое вмешательство человека в природные процессы, осуществляется преимущественно с использованием авиационных или космических средств.</w:t>
      </w:r>
    </w:p>
    <w:p w:rsidR="00856810" w:rsidRDefault="00856810">
      <w:bookmarkStart w:id="52" w:name="sub_1025"/>
      <w:r>
        <w:t>25. Меры по предупреждению лесных пожаров и мониторингу пожарной опасности в лесах и лесных пожаров включаются в лесохозяйственные регламенты лесничеств, планы противопожарного обустройства лесов на территории лесничеств, планы противопожарного обустройства лесов на территории субъекта Российской Федерации, а также в планы тушения лесных пожаров в лесничествах и в сводные планы тушения лесных пожаров на территории субъекта Российской Федерации, разрабатываемые и утверждаемые в установленном порядке.</w:t>
      </w:r>
    </w:p>
    <w:p w:rsidR="00856810" w:rsidRDefault="00856810">
      <w:bookmarkStart w:id="53" w:name="sub_1026"/>
      <w:bookmarkEnd w:id="52"/>
      <w:r>
        <w:t>26. Виды средств предупреждения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bookmarkEnd w:id="53"/>
    <w:p w:rsidR="00856810" w:rsidRDefault="00856810"/>
    <w:p w:rsidR="00856810" w:rsidRDefault="00856810">
      <w:pPr>
        <w:pStyle w:val="1"/>
      </w:pPr>
      <w:bookmarkStart w:id="54" w:name="sub_1400"/>
      <w:r>
        <w:t>IV. Требования пожарной безопасности в лесах при проведении рубок лесных насаждений</w:t>
      </w:r>
    </w:p>
    <w:bookmarkEnd w:id="54"/>
    <w:p w:rsidR="00856810" w:rsidRDefault="00856810"/>
    <w:p w:rsidR="00856810" w:rsidRDefault="00856810">
      <w:bookmarkStart w:id="55" w:name="sub_1027"/>
      <w:r>
        <w:t>27. При проведении рубок лесных насаждений следует производить очистку мест рубок (лесосек) от порубочных остатков.</w:t>
      </w:r>
    </w:p>
    <w:bookmarkEnd w:id="55"/>
    <w:p w:rsidR="00856810" w:rsidRDefault="00856810">
      <w:r>
        <w:t>В случаях, когда граждане и юридические лица, осуществляющие использование лесов, обязаны сохранить подрост и молодняк, огневые способы очистки мест рубок (лесосек) от порубочных остатков допускаются только при условии сжигания порубочных остатков в границах лесосеки на погрузочных пунктах.</w:t>
      </w:r>
    </w:p>
    <w:p w:rsidR="00856810" w:rsidRDefault="00856810">
      <w:bookmarkStart w:id="56" w:name="sub_1028"/>
      <w:r>
        <w:t>28. При проведении очистки мест рубок (лесосек) осуществляются:</w:t>
      </w:r>
    </w:p>
    <w:p w:rsidR="00856810" w:rsidRDefault="00856810">
      <w:bookmarkStart w:id="57" w:name="sub_1281"/>
      <w:bookmarkEnd w:id="56"/>
      <w:r>
        <w:t>а) весенняя доочистка в случае рубки в зимнее время;</w:t>
      </w:r>
    </w:p>
    <w:p w:rsidR="00856810" w:rsidRDefault="00856810">
      <w:bookmarkStart w:id="58" w:name="sub_1282"/>
      <w:bookmarkEnd w:id="57"/>
      <w:r>
        <w:t>б)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856810" w:rsidRDefault="00856810">
      <w:bookmarkStart w:id="59" w:name="sub_1283"/>
      <w:bookmarkEnd w:id="58"/>
      <w: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856810" w:rsidRDefault="00856810">
      <w:bookmarkStart w:id="60" w:name="sub_1029"/>
      <w:bookmarkEnd w:id="59"/>
      <w:r>
        <w:t xml:space="preserve">29. В отдельных районах в виде исключения сжигание порубочных остатков допускается в период пожароопасного сезона (при установлении первого класса пожарной опасности в лесах в зависимости от условий погоды) по решению органов государственной власти или органов местного самоуправления, указанных в </w:t>
      </w:r>
      <w:hyperlink w:anchor="sub_1004" w:history="1">
        <w:r>
          <w:rPr>
            <w:rStyle w:val="a4"/>
            <w:rFonts w:cs="Times New Roman CYR"/>
          </w:rPr>
          <w:t>пункте 4</w:t>
        </w:r>
      </w:hyperlink>
      <w:r>
        <w:t xml:space="preserve"> настоящих Правил.</w:t>
      </w:r>
    </w:p>
    <w:bookmarkEnd w:id="60"/>
    <w:p w:rsidR="00856810" w:rsidRDefault="00856810">
      <w:r>
        <w:t>При сжигании порубочных остатков должны обеспечиваться сохранность имеющихся на местах рубок (лесосеках) подроста, деревьев-семенников и других несрубленных деревьев, а также полное сгорание порубочных остатков.</w:t>
      </w:r>
    </w:p>
    <w:p w:rsidR="00856810" w:rsidRDefault="00856810">
      <w:r>
        <w:lastRenderedPageBreak/>
        <w:t>Сжигание порубочных остатков сплошным палом запрещается.</w:t>
      </w:r>
    </w:p>
    <w:p w:rsidR="00856810" w:rsidRDefault="00856810">
      <w:bookmarkStart w:id="61" w:name="sub_1030"/>
      <w:r>
        <w:t>30. 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bookmarkEnd w:id="61"/>
    <w:p w:rsidR="00856810" w:rsidRDefault="00856810">
      <w: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856810" w:rsidRDefault="00856810">
      <w:bookmarkStart w:id="62" w:name="sub_1031"/>
      <w:r>
        <w:t>31. 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856810" w:rsidRDefault="00856810">
      <w:bookmarkStart w:id="63" w:name="sub_1032"/>
      <w:bookmarkEnd w:id="62"/>
      <w:r>
        <w:t>32. Складирование заготовленной древесины в пожароопасный сезон должно производиться только на открытых местах на расстоянии:</w:t>
      </w:r>
    </w:p>
    <w:bookmarkEnd w:id="63"/>
    <w:p w:rsidR="00856810" w:rsidRDefault="00856810">
      <w:r>
        <w:t>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
    <w:p w:rsidR="00856810" w:rsidRDefault="00856810">
      <w:r>
        <w:t>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rsidR="00856810" w:rsidRDefault="00856810">
      <w: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- 2 такими полосами на расстоянии 5-10 метров одна от другой.</w:t>
      </w:r>
    </w:p>
    <w:p w:rsidR="00856810" w:rsidRDefault="00856810"/>
    <w:p w:rsidR="00856810" w:rsidRDefault="00856810">
      <w:pPr>
        <w:pStyle w:val="1"/>
      </w:pPr>
      <w:bookmarkStart w:id="64" w:name="sub_1500"/>
      <w:r>
        <w:t>V. Требования пожарной безопасности в лесах при проведении переработки лесных ресурсов, заготовке живицы</w:t>
      </w:r>
    </w:p>
    <w:bookmarkEnd w:id="64"/>
    <w:p w:rsidR="00856810" w:rsidRDefault="00856810"/>
    <w:p w:rsidR="00856810" w:rsidRDefault="00856810">
      <w:bookmarkStart w:id="65" w:name="sub_1033"/>
      <w:r>
        <w:t>33. При проведении в лесах переработки древесины и других лесных ресурсов (углежжение, смолокурение, дегтекурение и др.) требуется:</w:t>
      </w:r>
    </w:p>
    <w:p w:rsidR="00856810" w:rsidRDefault="00856810">
      <w:bookmarkStart w:id="66" w:name="sub_1331"/>
      <w:bookmarkEnd w:id="65"/>
      <w:r>
        <w:t>а) размещать объекты переработки древесины и других лесных ресурсов на расстоянии не менее 50 метров от лесных насаждений;</w:t>
      </w:r>
    </w:p>
    <w:p w:rsidR="00856810" w:rsidRDefault="00856810">
      <w:bookmarkStart w:id="67" w:name="sub_1332"/>
      <w:bookmarkEnd w:id="66"/>
      <w:r>
        <w:t>б) обеспечивать в период пожароопасного сезона в нерабочее время охрану объектов переработки древесины и других лесных ресурсов;</w:t>
      </w:r>
    </w:p>
    <w:p w:rsidR="00856810" w:rsidRDefault="00856810">
      <w:bookmarkStart w:id="68" w:name="sub_1333"/>
      <w:bookmarkEnd w:id="67"/>
      <w: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- 2 противопожарные минерализованные полосы такой же ширины на расстоянии 5-10 метров одна от другой.</w:t>
      </w:r>
    </w:p>
    <w:p w:rsidR="00856810" w:rsidRDefault="00856810">
      <w:bookmarkStart w:id="69" w:name="sub_1034"/>
      <w:bookmarkEnd w:id="68"/>
      <w:r>
        <w:t>34. При заготовке живицы требуется:</w:t>
      </w:r>
    </w:p>
    <w:p w:rsidR="00856810" w:rsidRDefault="00856810">
      <w:bookmarkStart w:id="70" w:name="sub_1341"/>
      <w:bookmarkEnd w:id="69"/>
      <w:r>
        <w:t>а) размещать промежуточные склады для хранения живицы на очищенных от древесного мусора и других горючих материалов площадках. Вокруг таких площадок проложить противопожарную минерализованную полосу шириной не менее 1,4 метра;</w:t>
      </w:r>
    </w:p>
    <w:p w:rsidR="00856810" w:rsidRDefault="00856810">
      <w:bookmarkStart w:id="71" w:name="sub_1342"/>
      <w:bookmarkEnd w:id="70"/>
      <w:r>
        <w:t>б)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проложить по границам этих территорий противопожарную минерализованную полосу шириной не менее 1,4 метра и содержать ее в период пожароопасного сезона в очищенном состоянии.</w:t>
      </w:r>
    </w:p>
    <w:bookmarkEnd w:id="71"/>
    <w:p w:rsidR="00856810" w:rsidRDefault="00856810"/>
    <w:p w:rsidR="00856810" w:rsidRDefault="00856810">
      <w:pPr>
        <w:pStyle w:val="1"/>
      </w:pPr>
      <w:bookmarkStart w:id="72" w:name="sub_1600"/>
      <w:r>
        <w:t>VI. Требования пожарной безопасности в лесах при осуществлении рекреационной деятельности</w:t>
      </w:r>
    </w:p>
    <w:bookmarkEnd w:id="72"/>
    <w:p w:rsidR="00856810" w:rsidRDefault="00856810"/>
    <w:p w:rsidR="00856810" w:rsidRDefault="00856810">
      <w:bookmarkStart w:id="73" w:name="sub_1035"/>
      <w:r>
        <w:t xml:space="preserve">35. 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в случае согласия органов государственной власти или органов местного самоуправления, указанных в </w:t>
      </w:r>
      <w:hyperlink w:anchor="sub_1004" w:history="1">
        <w:r>
          <w:rPr>
            <w:rStyle w:val="a4"/>
            <w:rFonts w:cs="Times New Roman CYR"/>
          </w:rPr>
          <w:t>пункте 4</w:t>
        </w:r>
      </w:hyperlink>
      <w:r>
        <w:t xml:space="preserve"> настоящих Правил, при условии оборудования на используемых лесных участках мест для разведения костров и сбора мусора.</w:t>
      </w:r>
    </w:p>
    <w:bookmarkEnd w:id="73"/>
    <w:p w:rsidR="00856810" w:rsidRDefault="00856810"/>
    <w:p w:rsidR="00856810" w:rsidRDefault="00856810">
      <w:pPr>
        <w:pStyle w:val="1"/>
      </w:pPr>
      <w:bookmarkStart w:id="74" w:name="sub_1700"/>
      <w:r>
        <w:t>VII. Требования пожарной безопасности в лесах при размещении и эксплуатации железных и автомобильных дорог</w:t>
      </w:r>
    </w:p>
    <w:bookmarkEnd w:id="74"/>
    <w:p w:rsidR="00856810" w:rsidRDefault="00856810"/>
    <w:p w:rsidR="00856810" w:rsidRDefault="00856810">
      <w:bookmarkStart w:id="75" w:name="sub_1036"/>
      <w:r>
        <w:t>36. Полосы отвода автомобильных дорог, проходящих через лесные массивы, должны содержаться очищенными от валежной и сухостойной древесины, сучьев, древесных и других горючих материалов.</w:t>
      </w:r>
    </w:p>
    <w:p w:rsidR="00856810" w:rsidRDefault="00856810">
      <w:bookmarkStart w:id="76" w:name="sub_1037"/>
      <w:bookmarkEnd w:id="75"/>
      <w:r>
        <w:t>37. Вдоль лесных дорог, не имеющих полос отвода, полосы шириной 10 метров с каждой стороны дороги должны содержаться очищенными от валежной и сухостойной древесины, сучьев и других горючих материалов.</w:t>
      </w:r>
    </w:p>
    <w:p w:rsidR="00856810" w:rsidRDefault="00856810">
      <w:bookmarkStart w:id="77" w:name="sub_1038"/>
      <w:bookmarkEnd w:id="76"/>
      <w:r>
        <w:t>38. Полосы отвода железных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противопожарной минерализованной полосой шириной не менее 3 метров.</w:t>
      </w:r>
    </w:p>
    <w:p w:rsidR="00856810" w:rsidRDefault="00856810">
      <w:bookmarkStart w:id="78" w:name="sub_1039"/>
      <w:bookmarkEnd w:id="77"/>
      <w:r>
        <w:t>39. Владельцы инфраструктуры железнодорожного транспорта общего пользования, владельцы железнодорожных путей необщего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rsidR="00856810" w:rsidRDefault="00856810">
      <w:bookmarkStart w:id="79" w:name="sub_1391"/>
      <w:bookmarkEnd w:id="78"/>
      <w:r>
        <w:t>а) не допускать эксплуатации тепловозов, не оборудованных искрогасительными и (или) искроулавливающими устройствами, на участках железнодорожных путей общего и необщего пользования, проходящих через лесные массивы;</w:t>
      </w:r>
    </w:p>
    <w:p w:rsidR="00856810" w:rsidRDefault="00856810">
      <w:bookmarkStart w:id="80" w:name="sub_1392"/>
      <w:bookmarkEnd w:id="79"/>
      <w:r>
        <w:t>б)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rsidR="00856810" w:rsidRDefault="00856810">
      <w:bookmarkStart w:id="81" w:name="sub_1393"/>
      <w:bookmarkEnd w:id="80"/>
      <w:r>
        <w:t xml:space="preserve">в) немедленно организовать в случае возникновения пожаров в полосе отвода железной дороги или вблизи нее их тушение и сообщить об этом любым доступным способом в специализированную диспетчерскую службу и органы государственной власти или органы местного самоуправления, указанные в </w:t>
      </w:r>
      <w:hyperlink w:anchor="sub_1004" w:history="1">
        <w:r>
          <w:rPr>
            <w:rStyle w:val="a4"/>
            <w:rFonts w:cs="Times New Roman CYR"/>
          </w:rPr>
          <w:t>пункте 4</w:t>
        </w:r>
      </w:hyperlink>
      <w:r>
        <w:t xml:space="preserve"> настоящих Правил.</w:t>
      </w:r>
    </w:p>
    <w:p w:rsidR="00856810" w:rsidRDefault="00856810">
      <w:bookmarkStart w:id="82" w:name="sub_1040"/>
      <w:bookmarkEnd w:id="81"/>
      <w:r>
        <w:t>40. На участках железнодорожных путей общего и необщего пользования, проходящих через лесные массивы, не разрешается выбрасывать горячие шлак, уголь и золу, горящие окурки и спички из окон и дверей железнодорожного подвижного состава.</w:t>
      </w:r>
    </w:p>
    <w:bookmarkEnd w:id="82"/>
    <w:p w:rsidR="00856810" w:rsidRDefault="00856810"/>
    <w:p w:rsidR="00856810" w:rsidRDefault="00856810">
      <w:pPr>
        <w:pStyle w:val="1"/>
      </w:pPr>
      <w:bookmarkStart w:id="83" w:name="sub_1800"/>
      <w:r>
        <w:t>VIII. Требования пожарной безопасности в лесах при добыче торфа</w:t>
      </w:r>
    </w:p>
    <w:bookmarkEnd w:id="83"/>
    <w:p w:rsidR="00856810" w:rsidRDefault="00856810"/>
    <w:p w:rsidR="00856810" w:rsidRDefault="00856810">
      <w:bookmarkStart w:id="84" w:name="sub_1041"/>
      <w:r>
        <w:t>41. При добыче торфа в лесах требуется:</w:t>
      </w:r>
    </w:p>
    <w:p w:rsidR="00856810" w:rsidRDefault="00856810">
      <w:bookmarkStart w:id="85" w:name="sub_1411"/>
      <w:bookmarkEnd w:id="84"/>
      <w:r>
        <w:t>а)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p w:rsidR="00856810" w:rsidRDefault="00856810">
      <w:bookmarkStart w:id="86" w:name="sub_1412"/>
      <w:bookmarkEnd w:id="85"/>
      <w:r>
        <w:t xml:space="preserve">б) произвести вырубку хвойного леса, а также лиственных деревьев высотой более 8 метров </w:t>
      </w:r>
      <w:r>
        <w:lastRenderedPageBreak/>
        <w:t>и убрать порубочные остатки и валежник со всей площади противопожарного разрыва;</w:t>
      </w:r>
    </w:p>
    <w:p w:rsidR="00856810" w:rsidRDefault="00856810">
      <w:bookmarkStart w:id="87" w:name="sub_1413"/>
      <w:bookmarkEnd w:id="86"/>
      <w:r>
        <w:t>в) полностью убрать древесную и кустарниковую растительность на противопожарном разрыве со стороны лесного массива на полосе шириной 6-8 метров.</w:t>
      </w:r>
    </w:p>
    <w:p w:rsidR="00856810" w:rsidRDefault="00856810">
      <w:bookmarkStart w:id="88" w:name="sub_1042"/>
      <w:bookmarkEnd w:id="87"/>
      <w:r>
        <w:t>42. На противопожарных разрывах, отделяющих эксплуатационные площади торфяных месторождений от лесных массивов, запрещается укладывать порубочные остатки и другие горючие материалы, включая добытый торф.</w:t>
      </w:r>
    </w:p>
    <w:p w:rsidR="00856810" w:rsidRDefault="00856810">
      <w:bookmarkStart w:id="89" w:name="sub_1043"/>
      <w:bookmarkEnd w:id="88"/>
      <w:r>
        <w:t>43. После завершения работ по добыче торфа рекультивация земель должна производиться с учетом обеспечения пожарной безопасности на выработанных площадях.</w:t>
      </w:r>
    </w:p>
    <w:bookmarkEnd w:id="89"/>
    <w:p w:rsidR="00856810" w:rsidRDefault="00856810"/>
    <w:p w:rsidR="00856810" w:rsidRDefault="00856810">
      <w:pPr>
        <w:pStyle w:val="1"/>
      </w:pPr>
      <w:bookmarkStart w:id="90" w:name="sub_1900"/>
      <w:r>
        <w:t>IX. Требования пожарной безопасности в лесах при выполнении работ по геологическому изучению недр, разведке и добыче полезных ископаемых</w:t>
      </w:r>
    </w:p>
    <w:bookmarkEnd w:id="90"/>
    <w:p w:rsidR="00856810" w:rsidRDefault="00856810"/>
    <w:p w:rsidR="00856810" w:rsidRDefault="00856810">
      <w:bookmarkStart w:id="91" w:name="sub_1044"/>
      <w:r>
        <w:t>44. При проведении работ по геологическому изучению недр, разведке и добыче полезных ископаемых в период пожароопасного сезона в лесах требуется:</w:t>
      </w:r>
    </w:p>
    <w:p w:rsidR="00856810" w:rsidRDefault="00856810">
      <w:bookmarkStart w:id="92" w:name="sub_1441"/>
      <w:bookmarkEnd w:id="91"/>
      <w:r>
        <w:t>а) содержать территории, отведенные под буровые скважины и другие сооружения в состоянии, свободном от горючих материалов;</w:t>
      </w:r>
    </w:p>
    <w:p w:rsidR="00856810" w:rsidRDefault="00856810">
      <w:bookmarkStart w:id="93" w:name="sub_1442"/>
      <w:bookmarkEnd w:id="92"/>
      <w:r>
        <w:t>б)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p w:rsidR="00856810" w:rsidRDefault="00856810">
      <w:bookmarkStart w:id="94" w:name="sub_1443"/>
      <w:bookmarkEnd w:id="93"/>
      <w:r>
        <w:t>в) не допускать хранения нефти в открытых емкостях и котлованах, а также загрязнения предоставленной для использования прилегающей к площадке скважин территории горючими веществами (нефтью и нефтепродуктами);</w:t>
      </w:r>
    </w:p>
    <w:p w:rsidR="00856810" w:rsidRDefault="00856810">
      <w:bookmarkStart w:id="95" w:name="sub_1444"/>
      <w:bookmarkEnd w:id="94"/>
      <w:r>
        <w:t xml:space="preserve">г) согласие органов государственной власти или органов местного самоуправления, указанных в </w:t>
      </w:r>
      <w:hyperlink w:anchor="sub_1004" w:history="1">
        <w:r>
          <w:rPr>
            <w:rStyle w:val="a4"/>
            <w:rFonts w:cs="Times New Roman CYR"/>
          </w:rPr>
          <w:t>пункте 4</w:t>
        </w:r>
      </w:hyperlink>
      <w:r>
        <w:t xml:space="preserve"> настоящих Правил, при сжигании нефти при аварийных разливах, если они ликвидируются этим путем.</w:t>
      </w:r>
    </w:p>
    <w:bookmarkEnd w:id="95"/>
    <w:p w:rsidR="00856810" w:rsidRDefault="00856810"/>
    <w:p w:rsidR="00856810" w:rsidRDefault="00856810">
      <w:pPr>
        <w:pStyle w:val="1"/>
      </w:pPr>
      <w:bookmarkStart w:id="96" w:name="sub_11000"/>
      <w:r>
        <w:t>X. Требования пожарной безопасности в лесах при строительстве, реконструкции и эксплуатации линий электропередачи, связи и трубопроводов</w:t>
      </w:r>
    </w:p>
    <w:bookmarkEnd w:id="96"/>
    <w:p w:rsidR="00856810" w:rsidRDefault="00856810"/>
    <w:p w:rsidR="00856810" w:rsidRDefault="00856810">
      <w:bookmarkStart w:id="97" w:name="sub_1045"/>
      <w:r>
        <w:t>45. 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трубопроводы не более чем через каждые 7 километров устраиваются переезды для пожарной техники, прокладываются противопожарные минерализованные полосы шириной 2 - 2,5 метра вокруг строений, а также вокруг колодцев на трубопроводах.</w:t>
      </w:r>
    </w:p>
    <w:p w:rsidR="00856810" w:rsidRDefault="00856810">
      <w:bookmarkStart w:id="98" w:name="sub_1046"/>
      <w:bookmarkEnd w:id="97"/>
      <w:r>
        <w:t xml:space="preserve">46. При строительстве, реконструкции и эксплуатации линий электропередачи, линий связи и трубопроводов, а также при содержании проложенных вдоль таких объектов просек обеспечиваются рубка лесных насаждений, складирование и уборка заготовленной древесины, порубочных остатков в соответствии с требованиями, предусмотренными </w:t>
      </w:r>
      <w:hyperlink w:anchor="sub_1027" w:history="1">
        <w:r>
          <w:rPr>
            <w:rStyle w:val="a4"/>
            <w:rFonts w:cs="Times New Roman CYR"/>
          </w:rPr>
          <w:t>пунктами 27-32</w:t>
        </w:r>
      </w:hyperlink>
      <w:r>
        <w:t xml:space="preserve"> настоящих Правил.</w:t>
      </w:r>
    </w:p>
    <w:bookmarkEnd w:id="98"/>
    <w:p w:rsidR="00856810" w:rsidRDefault="00856810">
      <w:r>
        <w:t xml:space="preserve">При этом допускается складирование вырубленной древесины в границах просеки с соблюдением требований </w:t>
      </w:r>
      <w:hyperlink w:anchor="sub_1030" w:history="1">
        <w:r>
          <w:rPr>
            <w:rStyle w:val="a4"/>
            <w:rFonts w:cs="Times New Roman CYR"/>
          </w:rPr>
          <w:t>пункта 30</w:t>
        </w:r>
      </w:hyperlink>
      <w:r>
        <w:t xml:space="preserve"> настоящих Правил в случае, если выполнение требований </w:t>
      </w:r>
      <w:hyperlink w:anchor="sub_1032" w:history="1">
        <w:r>
          <w:rPr>
            <w:rStyle w:val="a4"/>
            <w:rFonts w:cs="Times New Roman CYR"/>
          </w:rPr>
          <w:t>пункта 32</w:t>
        </w:r>
      </w:hyperlink>
      <w:r>
        <w:t xml:space="preserve"> настоящих Правил при складировании невозможно ввиду отсутствия близлежащих открытых пространств или ширины просеки.</w:t>
      </w:r>
    </w:p>
    <w:p w:rsidR="00856810" w:rsidRDefault="00856810"/>
    <w:p w:rsidR="00856810" w:rsidRDefault="00856810">
      <w:pPr>
        <w:pStyle w:val="1"/>
      </w:pPr>
      <w:bookmarkStart w:id="99" w:name="sub_11100"/>
      <w:r>
        <w:t>XI. Требования к пребыванию граждан в лесах</w:t>
      </w:r>
    </w:p>
    <w:bookmarkEnd w:id="99"/>
    <w:p w:rsidR="00856810" w:rsidRDefault="00856810"/>
    <w:p w:rsidR="00856810" w:rsidRDefault="00856810">
      <w:bookmarkStart w:id="100" w:name="sub_1047"/>
      <w:r>
        <w:t>47. Граждане при пребывании в лесах обязаны:</w:t>
      </w:r>
    </w:p>
    <w:p w:rsidR="00856810" w:rsidRDefault="00856810">
      <w:bookmarkStart w:id="101" w:name="sub_1471"/>
      <w:bookmarkEnd w:id="100"/>
      <w:r>
        <w:t xml:space="preserve">а) соблюдать требования пожарной безопасности в лесах, установленные </w:t>
      </w:r>
      <w:hyperlink w:anchor="sub_1008" w:history="1">
        <w:r>
          <w:rPr>
            <w:rStyle w:val="a4"/>
            <w:rFonts w:cs="Times New Roman CYR"/>
          </w:rPr>
          <w:t>пунктами 8-11</w:t>
        </w:r>
      </w:hyperlink>
      <w:r>
        <w:t xml:space="preserve"> </w:t>
      </w:r>
      <w:r>
        <w:lastRenderedPageBreak/>
        <w:t>настоящих Правил;</w:t>
      </w:r>
    </w:p>
    <w:p w:rsidR="00856810" w:rsidRDefault="00856810">
      <w:bookmarkStart w:id="102" w:name="sub_1472"/>
      <w:bookmarkEnd w:id="101"/>
      <w:r>
        <w:t>б) при обнаружении лесных пожаров обязаны сообщить о лесном пожаре любым доступным способом с использованием единого номера вызова экстренных оперативных служб "112", а также в специализированную диспетчерскую службу;</w:t>
      </w:r>
    </w:p>
    <w:p w:rsidR="00856810" w:rsidRDefault="00856810">
      <w:bookmarkStart w:id="103" w:name="sub_1473"/>
      <w:bookmarkEnd w:id="102"/>
      <w:r>
        <w:t>в) принимать при обнаружении лесного пожара посильные меры по его тушению своими силами до прибытия сил пожаротушения;</w:t>
      </w:r>
    </w:p>
    <w:p w:rsidR="00856810" w:rsidRDefault="00856810">
      <w:bookmarkStart w:id="104" w:name="sub_1474"/>
      <w:bookmarkEnd w:id="103"/>
      <w:r>
        <w:t xml:space="preserve">г) оказывать содействие органам государственной власти или органам местного самоуправления, указанным в </w:t>
      </w:r>
      <w:hyperlink w:anchor="sub_1004" w:history="1">
        <w:r>
          <w:rPr>
            <w:rStyle w:val="a4"/>
            <w:rFonts w:cs="Times New Roman CYR"/>
          </w:rPr>
          <w:t>пункте 4</w:t>
        </w:r>
      </w:hyperlink>
      <w:r>
        <w:t xml:space="preserve"> настоящих Правил, при тушении лесных пожаров;</w:t>
      </w:r>
    </w:p>
    <w:p w:rsidR="00856810" w:rsidRDefault="00856810">
      <w:bookmarkStart w:id="105" w:name="sub_1475"/>
      <w:bookmarkEnd w:id="104"/>
      <w:r>
        <w:t xml:space="preserve">д) немедленно любым доступным способом уведомлять органы государственной власти или органы местного самоуправления, указанные в </w:t>
      </w:r>
      <w:hyperlink w:anchor="sub_1004" w:history="1">
        <w:r>
          <w:rPr>
            <w:rStyle w:val="a4"/>
            <w:rFonts w:cs="Times New Roman CYR"/>
          </w:rPr>
          <w:t>пункте 4</w:t>
        </w:r>
      </w:hyperlink>
      <w:r>
        <w:t xml:space="preserve"> настоящих Правил, об имеющихся фактах поджогов или захламления лесов.</w:t>
      </w:r>
    </w:p>
    <w:p w:rsidR="00856810" w:rsidRDefault="00856810">
      <w:bookmarkStart w:id="106" w:name="sub_1048"/>
      <w:bookmarkEnd w:id="105"/>
      <w:r>
        <w:t xml:space="preserve">48. Пребывание граждан в лесах может быть ограничено в целях обеспечения пожарной безопасности в лесах в </w:t>
      </w:r>
      <w:hyperlink r:id="rId23" w:history="1">
        <w:r>
          <w:rPr>
            <w:rStyle w:val="a4"/>
            <w:rFonts w:cs="Times New Roman CYR"/>
          </w:rPr>
          <w:t>порядке</w:t>
        </w:r>
      </w:hyperlink>
      <w:r>
        <w:t>, установленном Министерством природных ресурсов и экологии Российской Федерации.</w:t>
      </w:r>
    </w:p>
    <w:bookmarkEnd w:id="106"/>
    <w:p w:rsidR="00856810" w:rsidRDefault="00856810"/>
    <w:sectPr w:rsidR="00856810">
      <w:headerReference w:type="default" r:id="rId24"/>
      <w:footerReference w:type="default" r:id="rId2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B7B" w:rsidRDefault="006B5B7B">
      <w:r>
        <w:separator/>
      </w:r>
    </w:p>
  </w:endnote>
  <w:endnote w:type="continuationSeparator" w:id="0">
    <w:p w:rsidR="006B5B7B" w:rsidRDefault="006B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56810">
      <w:tblPrEx>
        <w:tblCellMar>
          <w:top w:w="0" w:type="dxa"/>
          <w:left w:w="0" w:type="dxa"/>
          <w:bottom w:w="0" w:type="dxa"/>
          <w:right w:w="0" w:type="dxa"/>
        </w:tblCellMar>
      </w:tblPrEx>
      <w:tc>
        <w:tcPr>
          <w:tcW w:w="3433" w:type="dxa"/>
          <w:tcBorders>
            <w:top w:val="nil"/>
            <w:left w:val="nil"/>
            <w:bottom w:val="nil"/>
            <w:right w:val="nil"/>
          </w:tcBorders>
        </w:tcPr>
        <w:p w:rsidR="00856810" w:rsidRDefault="0085681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28107E">
            <w:rPr>
              <w:rFonts w:ascii="Times New Roman" w:hAnsi="Times New Roman" w:cs="Times New Roman"/>
              <w:noProof/>
              <w:sz w:val="20"/>
              <w:szCs w:val="20"/>
            </w:rPr>
            <w:t>05.06.2026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856810" w:rsidRDefault="0085681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56810" w:rsidRDefault="0085681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C3D5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C3D52">
            <w:rPr>
              <w:rFonts w:ascii="Times New Roman" w:hAnsi="Times New Roman" w:cs="Times New Roman"/>
              <w:noProof/>
              <w:sz w:val="20"/>
              <w:szCs w:val="20"/>
            </w:rPr>
            <w:t>9</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B7B" w:rsidRDefault="006B5B7B">
      <w:r>
        <w:separator/>
      </w:r>
    </w:p>
  </w:footnote>
  <w:footnote w:type="continuationSeparator" w:id="0">
    <w:p w:rsidR="006B5B7B" w:rsidRDefault="006B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10" w:rsidRDefault="0085681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23 мая 2026 г. № 591 "Об утверждении Правил пожарной…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7E"/>
    <w:rsid w:val="002003C8"/>
    <w:rsid w:val="0028107E"/>
    <w:rsid w:val="006B5B7B"/>
    <w:rsid w:val="00856810"/>
    <w:rsid w:val="009C3D52"/>
    <w:rsid w:val="00DF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1C7907-0670-464D-8D12-367C01B6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Взамен+Утрата"/>
    <w:basedOn w:val="a6"/>
    <w:next w:val="a"/>
    <w:uiPriority w:val="99"/>
    <w:pPr>
      <w:spacing w:before="50" w:after="50"/>
      <w:ind w:left="420" w:right="420"/>
    </w:p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paragraph" w:customStyle="1" w:styleId="aa">
    <w:name w:val="Сравнение"/>
    <w:basedOn w:val="a7"/>
    <w:next w:val="a"/>
    <w:uiPriority w:val="99"/>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 w:type="paragraph" w:styleId="af0">
    <w:name w:val="Balloon Text"/>
    <w:basedOn w:val="a"/>
    <w:link w:val="af1"/>
    <w:uiPriority w:val="99"/>
    <w:semiHidden/>
    <w:unhideWhenUsed/>
    <w:rsid w:val="0028107E"/>
    <w:rPr>
      <w:rFonts w:ascii="Segoe UI" w:hAnsi="Segoe UI" w:cs="Segoe UI"/>
      <w:sz w:val="18"/>
      <w:szCs w:val="18"/>
    </w:rPr>
  </w:style>
  <w:style w:type="character" w:customStyle="1" w:styleId="af1">
    <w:name w:val="Текст выноски Знак"/>
    <w:basedOn w:val="a0"/>
    <w:link w:val="af0"/>
    <w:uiPriority w:val="99"/>
    <w:semiHidden/>
    <w:locked/>
    <w:rsid w:val="00281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50845/53" TargetMode="External"/><Relationship Id="rId13" Type="http://schemas.openxmlformats.org/officeDocument/2006/relationships/hyperlink" Target="https://internet.garant.ru/document/redirect/10107960/0" TargetMode="External"/><Relationship Id="rId18" Type="http://schemas.openxmlformats.org/officeDocument/2006/relationships/hyperlink" Target="https://internet.garant.ru/document/redirect/12150845/5341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document/redirect/12150845/5301" TargetMode="External"/><Relationship Id="rId7" Type="http://schemas.openxmlformats.org/officeDocument/2006/relationships/image" Target="media/image1.png"/><Relationship Id="rId12" Type="http://schemas.openxmlformats.org/officeDocument/2006/relationships/hyperlink" Target="https://internet.garant.ru/document/redirect/12189021/2000" TargetMode="External"/><Relationship Id="rId17" Type="http://schemas.openxmlformats.org/officeDocument/2006/relationships/hyperlink" Target="https://internet.garant.ru/document/redirect/12150845/53414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12150845/534142" TargetMode="External"/><Relationship Id="rId20" Type="http://schemas.openxmlformats.org/officeDocument/2006/relationships/hyperlink" Target="https://internet.garant.ru/document/redirect/12150845/53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50845/830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ernet.garant.ru/document/redirect/12150845/534141" TargetMode="External"/><Relationship Id="rId23" Type="http://schemas.openxmlformats.org/officeDocument/2006/relationships/hyperlink" Target="https://internet.garant.ru/document/redirect/71557506/1000" TargetMode="External"/><Relationship Id="rId10" Type="http://schemas.openxmlformats.org/officeDocument/2006/relationships/hyperlink" Target="https://internet.garant.ru/document/redirect/12150845/831" TargetMode="External"/><Relationship Id="rId19" Type="http://schemas.openxmlformats.org/officeDocument/2006/relationships/hyperlink" Target="https://internet.garant.ru/document/redirect/12150845/534142" TargetMode="External"/><Relationship Id="rId4" Type="http://schemas.openxmlformats.org/officeDocument/2006/relationships/webSettings" Target="webSettings.xml"/><Relationship Id="rId9" Type="http://schemas.openxmlformats.org/officeDocument/2006/relationships/hyperlink" Target="https://internet.garant.ru/document/redirect/74739511/0" TargetMode="External"/><Relationship Id="rId14" Type="http://schemas.openxmlformats.org/officeDocument/2006/relationships/hyperlink" Target="https://internet.garant.ru/document/redirect/12150845/534141" TargetMode="External"/><Relationship Id="rId22" Type="http://schemas.openxmlformats.org/officeDocument/2006/relationships/hyperlink" Target="https://internet.garant.ru/document/redirect/411925350/1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4281</Words>
  <Characters>24407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Oleg Rodionov</cp:lastModifiedBy>
  <cp:revision>2</cp:revision>
  <cp:lastPrinted>2026-06-05T04:57:00Z</cp:lastPrinted>
  <dcterms:created xsi:type="dcterms:W3CDTF">2026-06-26T02:20:00Z</dcterms:created>
  <dcterms:modified xsi:type="dcterms:W3CDTF">2026-06-26T02:20:00Z</dcterms:modified>
</cp:coreProperties>
</file>